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895" w:rsidRDefault="00140895" w:rsidP="006F5503">
      <w:pPr>
        <w:spacing w:line="480" w:lineRule="auto"/>
        <w:jc w:val="center"/>
        <w:rPr>
          <w:rFonts w:ascii="Times New Roman" w:hAnsi="Times New Roman" w:cs="Times New Roman"/>
          <w:sz w:val="24"/>
          <w:szCs w:val="24"/>
        </w:rPr>
      </w:pPr>
      <w:r w:rsidRPr="00364283">
        <w:rPr>
          <w:rFonts w:ascii="Times New Roman" w:hAnsi="Times New Roman" w:cs="Times New Roman"/>
          <w:sz w:val="24"/>
          <w:szCs w:val="24"/>
        </w:rPr>
        <w:t>Krispy Kreme transactions</w:t>
      </w:r>
    </w:p>
    <w:p w:rsidR="006F5503" w:rsidRDefault="006F5503" w:rsidP="006F550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F5503" w:rsidRDefault="006F5503" w:rsidP="006F550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F5503" w:rsidRPr="00364283" w:rsidRDefault="006F5503" w:rsidP="006F5503">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2C11E8" w:rsidRDefault="002C11E8" w:rsidP="00364283">
      <w:pPr>
        <w:spacing w:line="480" w:lineRule="auto"/>
        <w:rPr>
          <w:rFonts w:ascii="Times New Roman" w:hAnsi="Times New Roman" w:cs="Times New Roman"/>
          <w:sz w:val="24"/>
          <w:szCs w:val="24"/>
        </w:rPr>
      </w:pPr>
    </w:p>
    <w:p w:rsidR="002C11E8" w:rsidRDefault="002C11E8" w:rsidP="00364283">
      <w:pPr>
        <w:spacing w:line="480" w:lineRule="auto"/>
        <w:rPr>
          <w:rFonts w:ascii="Times New Roman" w:hAnsi="Times New Roman" w:cs="Times New Roman"/>
          <w:sz w:val="24"/>
          <w:szCs w:val="24"/>
        </w:rPr>
      </w:pPr>
    </w:p>
    <w:p w:rsidR="002C11E8" w:rsidRDefault="002C11E8" w:rsidP="00364283">
      <w:pPr>
        <w:spacing w:line="480" w:lineRule="auto"/>
        <w:rPr>
          <w:rFonts w:ascii="Times New Roman" w:hAnsi="Times New Roman" w:cs="Times New Roman"/>
          <w:sz w:val="24"/>
          <w:szCs w:val="24"/>
        </w:rPr>
      </w:pPr>
    </w:p>
    <w:p w:rsidR="002C11E8" w:rsidRDefault="002C11E8" w:rsidP="00364283">
      <w:pPr>
        <w:spacing w:line="480" w:lineRule="auto"/>
        <w:rPr>
          <w:rFonts w:ascii="Times New Roman" w:hAnsi="Times New Roman" w:cs="Times New Roman"/>
          <w:sz w:val="24"/>
          <w:szCs w:val="24"/>
        </w:rPr>
      </w:pPr>
    </w:p>
    <w:p w:rsidR="002C11E8" w:rsidRDefault="002C11E8" w:rsidP="00364283">
      <w:pPr>
        <w:spacing w:line="480" w:lineRule="auto"/>
        <w:rPr>
          <w:rFonts w:ascii="Times New Roman" w:hAnsi="Times New Roman" w:cs="Times New Roman"/>
          <w:sz w:val="24"/>
          <w:szCs w:val="24"/>
        </w:rPr>
      </w:pPr>
    </w:p>
    <w:p w:rsidR="002C11E8" w:rsidRDefault="002C11E8" w:rsidP="00364283">
      <w:pPr>
        <w:spacing w:line="480" w:lineRule="auto"/>
        <w:rPr>
          <w:rFonts w:ascii="Times New Roman" w:hAnsi="Times New Roman" w:cs="Times New Roman"/>
          <w:sz w:val="24"/>
          <w:szCs w:val="24"/>
        </w:rPr>
      </w:pPr>
    </w:p>
    <w:p w:rsidR="002C11E8" w:rsidRDefault="002C11E8" w:rsidP="00364283">
      <w:pPr>
        <w:spacing w:line="480" w:lineRule="auto"/>
        <w:rPr>
          <w:rFonts w:ascii="Times New Roman" w:hAnsi="Times New Roman" w:cs="Times New Roman"/>
          <w:sz w:val="24"/>
          <w:szCs w:val="24"/>
        </w:rPr>
      </w:pPr>
    </w:p>
    <w:p w:rsidR="002C11E8" w:rsidRDefault="002C11E8" w:rsidP="00364283">
      <w:pPr>
        <w:spacing w:line="480" w:lineRule="auto"/>
        <w:rPr>
          <w:rFonts w:ascii="Times New Roman" w:hAnsi="Times New Roman" w:cs="Times New Roman"/>
          <w:sz w:val="24"/>
          <w:szCs w:val="24"/>
        </w:rPr>
      </w:pPr>
    </w:p>
    <w:p w:rsidR="002C11E8" w:rsidRDefault="002C11E8" w:rsidP="00364283">
      <w:pPr>
        <w:spacing w:line="480" w:lineRule="auto"/>
        <w:rPr>
          <w:rFonts w:ascii="Times New Roman" w:hAnsi="Times New Roman" w:cs="Times New Roman"/>
          <w:sz w:val="24"/>
          <w:szCs w:val="24"/>
        </w:rPr>
      </w:pPr>
    </w:p>
    <w:p w:rsidR="002C11E8" w:rsidRDefault="002C11E8" w:rsidP="00364283">
      <w:pPr>
        <w:spacing w:line="480" w:lineRule="auto"/>
        <w:rPr>
          <w:rFonts w:ascii="Times New Roman" w:hAnsi="Times New Roman" w:cs="Times New Roman"/>
          <w:sz w:val="24"/>
          <w:szCs w:val="24"/>
        </w:rPr>
      </w:pPr>
    </w:p>
    <w:p w:rsidR="002C11E8" w:rsidRDefault="002C11E8" w:rsidP="00364283">
      <w:pPr>
        <w:spacing w:line="480" w:lineRule="auto"/>
        <w:rPr>
          <w:rFonts w:ascii="Times New Roman" w:hAnsi="Times New Roman" w:cs="Times New Roman"/>
          <w:sz w:val="24"/>
          <w:szCs w:val="24"/>
        </w:rPr>
      </w:pPr>
    </w:p>
    <w:p w:rsidR="002C11E8" w:rsidRDefault="002C11E8" w:rsidP="00364283">
      <w:pPr>
        <w:spacing w:line="480" w:lineRule="auto"/>
        <w:rPr>
          <w:rFonts w:ascii="Times New Roman" w:hAnsi="Times New Roman" w:cs="Times New Roman"/>
          <w:sz w:val="24"/>
          <w:szCs w:val="24"/>
        </w:rPr>
      </w:pPr>
    </w:p>
    <w:p w:rsidR="00B0664B" w:rsidRDefault="00B0664B" w:rsidP="00364283">
      <w:pPr>
        <w:spacing w:line="480" w:lineRule="auto"/>
        <w:rPr>
          <w:rFonts w:ascii="Times New Roman" w:hAnsi="Times New Roman" w:cs="Times New Roman"/>
          <w:sz w:val="24"/>
          <w:szCs w:val="24"/>
        </w:rPr>
      </w:pPr>
    </w:p>
    <w:p w:rsidR="00140895" w:rsidRPr="00364283" w:rsidRDefault="00140895" w:rsidP="00364283">
      <w:pPr>
        <w:spacing w:line="480" w:lineRule="auto"/>
        <w:rPr>
          <w:rFonts w:ascii="Times New Roman" w:hAnsi="Times New Roman" w:cs="Times New Roman"/>
          <w:sz w:val="24"/>
          <w:szCs w:val="24"/>
        </w:rPr>
      </w:pPr>
      <w:r w:rsidRPr="00364283">
        <w:rPr>
          <w:rFonts w:ascii="Times New Roman" w:hAnsi="Times New Roman" w:cs="Times New Roman"/>
          <w:sz w:val="24"/>
          <w:szCs w:val="24"/>
        </w:rPr>
        <w:lastRenderedPageBreak/>
        <w:t>Introduction</w:t>
      </w:r>
    </w:p>
    <w:p w:rsidR="00140895" w:rsidRPr="00364283" w:rsidRDefault="00140895" w:rsidP="00364283">
      <w:pPr>
        <w:spacing w:line="480" w:lineRule="auto"/>
        <w:rPr>
          <w:rFonts w:ascii="Times New Roman" w:hAnsi="Times New Roman" w:cs="Times New Roman"/>
          <w:sz w:val="24"/>
          <w:szCs w:val="24"/>
        </w:rPr>
      </w:pPr>
      <w:r w:rsidRPr="00364283">
        <w:rPr>
          <w:rFonts w:ascii="Times New Roman" w:hAnsi="Times New Roman" w:cs="Times New Roman"/>
          <w:sz w:val="24"/>
          <w:szCs w:val="24"/>
        </w:rPr>
        <w:t>Major corporate powerhouses have been rising and falling due to accounting violations and unethical financial publishing. Federal securities such as Sarbanes-Oxley Act usually formulate federal regulations of corporate governance and reporting to prevent scandals. However, Sarbanes-Oxley has received a lot of critics claiming that it is ineffective and cannot prevent fraud. It ignores the root cause of scandals and a good example is the Krispy Kreme Doughnuts which went down due to greed. Krispy Kreme was once an example of corporate glory in America. It had a humble beginning and later grew into a retailer of doughnuts nationwide. Krispy Kreme gained more fame and this made the company start to search for ways to record extraordinary growth. The Securities and Exchange Commission investigated the company and exposed its manipulation to investors through unethical accounting, deceptive statements, and deceptive policies resulting in its fall down.</w:t>
      </w:r>
    </w:p>
    <w:p w:rsidR="00140895" w:rsidRPr="00364283" w:rsidRDefault="00140895" w:rsidP="00364283">
      <w:pPr>
        <w:spacing w:line="480" w:lineRule="auto"/>
        <w:rPr>
          <w:rFonts w:ascii="Times New Roman" w:hAnsi="Times New Roman" w:cs="Times New Roman"/>
          <w:sz w:val="24"/>
          <w:szCs w:val="24"/>
        </w:rPr>
      </w:pPr>
      <w:r w:rsidRPr="00364283">
        <w:rPr>
          <w:rFonts w:ascii="Times New Roman" w:hAnsi="Times New Roman" w:cs="Times New Roman"/>
          <w:sz w:val="24"/>
          <w:szCs w:val="24"/>
        </w:rPr>
        <w:t>A five-step model for revenue recognition has been established</w:t>
      </w:r>
      <w:r w:rsidR="00DB6406" w:rsidRPr="00DB6406">
        <w:rPr>
          <w:rFonts w:ascii="Times New Roman" w:hAnsi="Times New Roman" w:cs="Times New Roman"/>
          <w:color w:val="222222"/>
          <w:sz w:val="24"/>
          <w:szCs w:val="24"/>
          <w:shd w:val="clear" w:color="auto" w:fill="FFFFFF"/>
        </w:rPr>
        <w:t xml:space="preserve"> </w:t>
      </w:r>
      <w:r w:rsidR="00DB6406">
        <w:rPr>
          <w:rFonts w:ascii="Times New Roman" w:hAnsi="Times New Roman" w:cs="Times New Roman"/>
          <w:color w:val="222222"/>
          <w:sz w:val="24"/>
          <w:szCs w:val="24"/>
          <w:shd w:val="clear" w:color="auto" w:fill="FFFFFF"/>
        </w:rPr>
        <w:t>(</w:t>
      </w:r>
      <w:r w:rsidR="00DB6406" w:rsidRPr="00364283">
        <w:rPr>
          <w:rFonts w:ascii="Times New Roman" w:hAnsi="Times New Roman" w:cs="Times New Roman"/>
          <w:color w:val="222222"/>
          <w:sz w:val="24"/>
          <w:szCs w:val="24"/>
          <w:shd w:val="clear" w:color="auto" w:fill="FFFFFF"/>
        </w:rPr>
        <w:t>Fyhrlund</w:t>
      </w:r>
      <w:r w:rsidR="00DB6406">
        <w:rPr>
          <w:rFonts w:ascii="Times New Roman" w:hAnsi="Times New Roman" w:cs="Times New Roman"/>
          <w:color w:val="222222"/>
          <w:sz w:val="24"/>
          <w:szCs w:val="24"/>
          <w:shd w:val="clear" w:color="auto" w:fill="FFFFFF"/>
        </w:rPr>
        <w:t xml:space="preserve"> et al. 2013)</w:t>
      </w:r>
      <w:r w:rsidRPr="00364283">
        <w:rPr>
          <w:rFonts w:ascii="Times New Roman" w:hAnsi="Times New Roman" w:cs="Times New Roman"/>
          <w:sz w:val="24"/>
          <w:szCs w:val="24"/>
        </w:rPr>
        <w:t xml:space="preserve">. The first step is the identification of the contract with a customer. This step involves the criteria of approving a contract by both parties, determining the rights of each party, identifying payment terms, ensuring the existence of commercial substance, and ensuring that collection is probable. The second step is identifying the performance obligation which involves determining what is to be delivered. The third step involves the determination of the transaction price while making variable considerations, financing components, non-cash considerations, and the amount payable to the customer. The fourth step is the allocation of the transaction price to the performance obligations where the transaction price is allocated to each performance obligation on a standalone basis. The final step is recognizing revenue when or as performance obligations are satisfied. A performance obligation refers to an assurance to provide or deliver goods or services </w:t>
      </w:r>
      <w:r w:rsidRPr="00364283">
        <w:rPr>
          <w:rFonts w:ascii="Times New Roman" w:hAnsi="Times New Roman" w:cs="Times New Roman"/>
          <w:sz w:val="24"/>
          <w:szCs w:val="24"/>
        </w:rPr>
        <w:lastRenderedPageBreak/>
        <w:t>to a customer. An example of a performance obligation is the selling of goods produced by an entity such as the inventory of a manufacturer.</w:t>
      </w:r>
    </w:p>
    <w:p w:rsidR="00140895" w:rsidRPr="00364283" w:rsidRDefault="00140895" w:rsidP="00364283">
      <w:pPr>
        <w:spacing w:line="480" w:lineRule="auto"/>
        <w:rPr>
          <w:rFonts w:ascii="Times New Roman" w:hAnsi="Times New Roman" w:cs="Times New Roman"/>
          <w:sz w:val="24"/>
          <w:szCs w:val="24"/>
        </w:rPr>
      </w:pPr>
      <w:r w:rsidRPr="00364283">
        <w:rPr>
          <w:rFonts w:ascii="Times New Roman" w:hAnsi="Times New Roman" w:cs="Times New Roman"/>
          <w:sz w:val="24"/>
          <w:szCs w:val="24"/>
        </w:rPr>
        <w:t>Krispy Kreme has been an outstanding retailer of doughnuts and made close to 3 billion doughnuts yearly. It has more than 350 stores both company-owned and franchises.  Krispy Kreme has close to 7 thousand employees. The company has retail stores as well as multiple channels for the distribution of doughnuts. Krispy Kreme grew from a humble beginning to a nationwide retailer and was the example of corporate glory. The company became obsessive about its growing fame and desired to look for ways to make extraordinary growth. The Securities and Exchange Commission began an investigation into Krispy’s aggressive accounting policies that inflated earnings. Krispy Kreme’s manipulation of investors was exposed. The manipulation was through unethical accounting, deceptive statements, and policies. The investors were offended by what had been termed as success became a tragedy of human greed.</w:t>
      </w:r>
    </w:p>
    <w:p w:rsidR="00140895" w:rsidRPr="00364283" w:rsidRDefault="00140895" w:rsidP="00364283">
      <w:pPr>
        <w:spacing w:line="480" w:lineRule="auto"/>
        <w:rPr>
          <w:rFonts w:ascii="Times New Roman" w:hAnsi="Times New Roman" w:cs="Times New Roman"/>
          <w:sz w:val="24"/>
          <w:szCs w:val="24"/>
        </w:rPr>
      </w:pPr>
      <w:r w:rsidRPr="00364283">
        <w:rPr>
          <w:rFonts w:ascii="Times New Roman" w:hAnsi="Times New Roman" w:cs="Times New Roman"/>
          <w:sz w:val="24"/>
          <w:szCs w:val="24"/>
        </w:rPr>
        <w:t>The CEO of Krispy Kreme, Scott Livengood reported the company’s first loss in May since it went public in 2000. Krispy Kreme had alerted the investors of the loss earlier in that month and that its stock had stunned. The company’s shares dropped from $50 to $20 in the last summer representing a 60% drop. In April the percentage of the company’s trading shares was more than 25%. When the stock plunged, the company made shorts. The shorts indicated that the company had been overly assertive in enlarging. Krispy Kreme adopted a business strategy and model for raising its sales that was based on the establishment of new stores and promoting the entry of the company into new markets. The company’s shorts continued to climb and as of mid-May, there was a 30% increase in the shorts.  Unethical accounting practices drive away investors if they recognize the truth about the company</w:t>
      </w:r>
      <w:r w:rsidR="008E4A3B" w:rsidRPr="008E4A3B">
        <w:rPr>
          <w:rFonts w:ascii="Times New Roman" w:hAnsi="Times New Roman" w:cs="Times New Roman"/>
          <w:color w:val="222222"/>
          <w:sz w:val="24"/>
          <w:szCs w:val="24"/>
          <w:shd w:val="clear" w:color="auto" w:fill="FFFFFF"/>
        </w:rPr>
        <w:t xml:space="preserve"> </w:t>
      </w:r>
      <w:r w:rsidR="008E4A3B">
        <w:rPr>
          <w:rFonts w:ascii="Times New Roman" w:hAnsi="Times New Roman" w:cs="Times New Roman"/>
          <w:color w:val="222222"/>
          <w:sz w:val="24"/>
          <w:szCs w:val="24"/>
          <w:shd w:val="clear" w:color="auto" w:fill="FFFFFF"/>
        </w:rPr>
        <w:t>(Caldwell</w:t>
      </w:r>
      <w:r w:rsidR="008E4A3B" w:rsidRPr="00364283">
        <w:rPr>
          <w:rFonts w:ascii="Times New Roman" w:hAnsi="Times New Roman" w:cs="Times New Roman"/>
          <w:color w:val="222222"/>
          <w:sz w:val="24"/>
          <w:szCs w:val="24"/>
          <w:shd w:val="clear" w:color="auto" w:fill="FFFFFF"/>
        </w:rPr>
        <w:t xml:space="preserve"> &amp; Hayes</w:t>
      </w:r>
      <w:r w:rsidR="008E4A3B">
        <w:rPr>
          <w:rFonts w:ascii="Times New Roman" w:hAnsi="Times New Roman" w:cs="Times New Roman"/>
          <w:color w:val="222222"/>
          <w:sz w:val="24"/>
          <w:szCs w:val="24"/>
          <w:shd w:val="clear" w:color="auto" w:fill="FFFFFF"/>
        </w:rPr>
        <w:t>, 2010)</w:t>
      </w:r>
      <w:r w:rsidRPr="00364283">
        <w:rPr>
          <w:rFonts w:ascii="Times New Roman" w:hAnsi="Times New Roman" w:cs="Times New Roman"/>
          <w:sz w:val="24"/>
          <w:szCs w:val="24"/>
        </w:rPr>
        <w:t>. This may hinder the trust of investors and affect the price of the stock.</w:t>
      </w:r>
    </w:p>
    <w:p w:rsidR="00140895" w:rsidRPr="00364283" w:rsidRDefault="00140895" w:rsidP="00364283">
      <w:pPr>
        <w:spacing w:line="480" w:lineRule="auto"/>
        <w:rPr>
          <w:rFonts w:ascii="Times New Roman" w:hAnsi="Times New Roman" w:cs="Times New Roman"/>
          <w:sz w:val="24"/>
          <w:szCs w:val="24"/>
        </w:rPr>
      </w:pPr>
      <w:r w:rsidRPr="00364283">
        <w:rPr>
          <w:rFonts w:ascii="Times New Roman" w:hAnsi="Times New Roman" w:cs="Times New Roman"/>
          <w:sz w:val="24"/>
          <w:szCs w:val="24"/>
        </w:rPr>
        <w:lastRenderedPageBreak/>
        <w:t>Conclusion</w:t>
      </w:r>
    </w:p>
    <w:p w:rsidR="008466BE" w:rsidRPr="00364283" w:rsidRDefault="00140895" w:rsidP="00364283">
      <w:pPr>
        <w:spacing w:line="480" w:lineRule="auto"/>
        <w:rPr>
          <w:rFonts w:ascii="Times New Roman" w:hAnsi="Times New Roman" w:cs="Times New Roman"/>
          <w:sz w:val="24"/>
          <w:szCs w:val="24"/>
        </w:rPr>
      </w:pPr>
      <w:r w:rsidRPr="00364283">
        <w:rPr>
          <w:rFonts w:ascii="Times New Roman" w:hAnsi="Times New Roman" w:cs="Times New Roman"/>
          <w:sz w:val="24"/>
          <w:szCs w:val="24"/>
        </w:rPr>
        <w:t>Krispy Kreme used unethical accounting practices to manipulate investors to expand the company. This human greed act was exposed by the Securities and Exchange Commission which had investigated the company. These unethical accounting practices offended the investors hindering their trust in the Krispy Kreme Company.  This too resulted in a decrease in the value of the stock of the company.</w:t>
      </w:r>
    </w:p>
    <w:p w:rsidR="00CA4231" w:rsidRDefault="00CA4231" w:rsidP="00364283">
      <w:pPr>
        <w:spacing w:line="480" w:lineRule="auto"/>
        <w:rPr>
          <w:rFonts w:ascii="Times New Roman" w:hAnsi="Times New Roman" w:cs="Times New Roman"/>
          <w:sz w:val="24"/>
          <w:szCs w:val="24"/>
        </w:rPr>
      </w:pPr>
    </w:p>
    <w:p w:rsidR="00CA4231" w:rsidRDefault="00CA4231" w:rsidP="00364283">
      <w:pPr>
        <w:spacing w:line="480" w:lineRule="auto"/>
        <w:rPr>
          <w:rFonts w:ascii="Times New Roman" w:hAnsi="Times New Roman" w:cs="Times New Roman"/>
          <w:sz w:val="24"/>
          <w:szCs w:val="24"/>
        </w:rPr>
      </w:pPr>
    </w:p>
    <w:p w:rsidR="00CA4231" w:rsidRDefault="00CA4231" w:rsidP="00364283">
      <w:pPr>
        <w:spacing w:line="480" w:lineRule="auto"/>
        <w:rPr>
          <w:rFonts w:ascii="Times New Roman" w:hAnsi="Times New Roman" w:cs="Times New Roman"/>
          <w:sz w:val="24"/>
          <w:szCs w:val="24"/>
        </w:rPr>
      </w:pPr>
    </w:p>
    <w:p w:rsidR="00CA4231" w:rsidRDefault="00CA4231" w:rsidP="00364283">
      <w:pPr>
        <w:spacing w:line="480" w:lineRule="auto"/>
        <w:rPr>
          <w:rFonts w:ascii="Times New Roman" w:hAnsi="Times New Roman" w:cs="Times New Roman"/>
          <w:sz w:val="24"/>
          <w:szCs w:val="24"/>
        </w:rPr>
      </w:pPr>
    </w:p>
    <w:p w:rsidR="00CA4231" w:rsidRDefault="00CA4231" w:rsidP="00364283">
      <w:pPr>
        <w:spacing w:line="480" w:lineRule="auto"/>
        <w:rPr>
          <w:rFonts w:ascii="Times New Roman" w:hAnsi="Times New Roman" w:cs="Times New Roman"/>
          <w:sz w:val="24"/>
          <w:szCs w:val="24"/>
        </w:rPr>
      </w:pPr>
    </w:p>
    <w:p w:rsidR="00CA4231" w:rsidRDefault="00CA4231" w:rsidP="00364283">
      <w:pPr>
        <w:spacing w:line="480" w:lineRule="auto"/>
        <w:rPr>
          <w:rFonts w:ascii="Times New Roman" w:hAnsi="Times New Roman" w:cs="Times New Roman"/>
          <w:sz w:val="24"/>
          <w:szCs w:val="24"/>
        </w:rPr>
      </w:pPr>
    </w:p>
    <w:p w:rsidR="00CA4231" w:rsidRDefault="00CA4231" w:rsidP="00364283">
      <w:pPr>
        <w:spacing w:line="480" w:lineRule="auto"/>
        <w:rPr>
          <w:rFonts w:ascii="Times New Roman" w:hAnsi="Times New Roman" w:cs="Times New Roman"/>
          <w:sz w:val="24"/>
          <w:szCs w:val="24"/>
        </w:rPr>
      </w:pPr>
    </w:p>
    <w:p w:rsidR="00CA4231" w:rsidRDefault="00CA4231" w:rsidP="00364283">
      <w:pPr>
        <w:spacing w:line="480" w:lineRule="auto"/>
        <w:rPr>
          <w:rFonts w:ascii="Times New Roman" w:hAnsi="Times New Roman" w:cs="Times New Roman"/>
          <w:sz w:val="24"/>
          <w:szCs w:val="24"/>
        </w:rPr>
      </w:pPr>
    </w:p>
    <w:p w:rsidR="00CA4231" w:rsidRDefault="00CA4231" w:rsidP="00364283">
      <w:pPr>
        <w:spacing w:line="480" w:lineRule="auto"/>
        <w:rPr>
          <w:rFonts w:ascii="Times New Roman" w:hAnsi="Times New Roman" w:cs="Times New Roman"/>
          <w:sz w:val="24"/>
          <w:szCs w:val="24"/>
        </w:rPr>
      </w:pPr>
    </w:p>
    <w:p w:rsidR="00CA4231" w:rsidRDefault="00CA4231" w:rsidP="00364283">
      <w:pPr>
        <w:spacing w:line="480" w:lineRule="auto"/>
        <w:rPr>
          <w:rFonts w:ascii="Times New Roman" w:hAnsi="Times New Roman" w:cs="Times New Roman"/>
          <w:sz w:val="24"/>
          <w:szCs w:val="24"/>
        </w:rPr>
      </w:pPr>
    </w:p>
    <w:p w:rsidR="00CA4231" w:rsidRDefault="00CA4231" w:rsidP="00364283">
      <w:pPr>
        <w:spacing w:line="480" w:lineRule="auto"/>
        <w:rPr>
          <w:rFonts w:ascii="Times New Roman" w:hAnsi="Times New Roman" w:cs="Times New Roman"/>
          <w:sz w:val="24"/>
          <w:szCs w:val="24"/>
        </w:rPr>
      </w:pPr>
    </w:p>
    <w:p w:rsidR="00CA4231" w:rsidRDefault="00CA4231" w:rsidP="00364283">
      <w:pPr>
        <w:spacing w:line="480" w:lineRule="auto"/>
        <w:rPr>
          <w:rFonts w:ascii="Times New Roman" w:hAnsi="Times New Roman" w:cs="Times New Roman"/>
          <w:sz w:val="24"/>
          <w:szCs w:val="24"/>
        </w:rPr>
      </w:pPr>
    </w:p>
    <w:p w:rsidR="00644514" w:rsidRPr="00364283" w:rsidRDefault="00644514" w:rsidP="00C95947">
      <w:pPr>
        <w:spacing w:line="480" w:lineRule="auto"/>
        <w:jc w:val="center"/>
        <w:rPr>
          <w:rFonts w:ascii="Times New Roman" w:hAnsi="Times New Roman" w:cs="Times New Roman"/>
          <w:sz w:val="24"/>
          <w:szCs w:val="24"/>
        </w:rPr>
      </w:pPr>
      <w:r w:rsidRPr="00364283">
        <w:rPr>
          <w:rFonts w:ascii="Times New Roman" w:hAnsi="Times New Roman" w:cs="Times New Roman"/>
          <w:sz w:val="24"/>
          <w:szCs w:val="24"/>
        </w:rPr>
        <w:lastRenderedPageBreak/>
        <w:t>References</w:t>
      </w:r>
    </w:p>
    <w:p w:rsidR="00644514" w:rsidRPr="00364283" w:rsidRDefault="00D87F45" w:rsidP="00C95947">
      <w:pPr>
        <w:spacing w:line="480" w:lineRule="auto"/>
        <w:jc w:val="center"/>
        <w:rPr>
          <w:rFonts w:ascii="Times New Roman" w:hAnsi="Times New Roman" w:cs="Times New Roman"/>
          <w:color w:val="222222"/>
          <w:sz w:val="24"/>
          <w:szCs w:val="24"/>
          <w:shd w:val="clear" w:color="auto" w:fill="FFFFFF"/>
        </w:rPr>
      </w:pPr>
      <w:r w:rsidRPr="00364283">
        <w:rPr>
          <w:rFonts w:ascii="Times New Roman" w:hAnsi="Times New Roman" w:cs="Times New Roman"/>
          <w:color w:val="222222"/>
          <w:sz w:val="24"/>
          <w:szCs w:val="24"/>
          <w:shd w:val="clear" w:color="auto" w:fill="FFFFFF"/>
        </w:rPr>
        <w:t>Fyhrlund, E., Hedman, E., Sjögren, A., &amp; Strand, J. (2013). Revenue Recognition–the past, the present and the future. </w:t>
      </w:r>
      <w:r w:rsidRPr="00364283">
        <w:rPr>
          <w:rFonts w:ascii="Times New Roman" w:hAnsi="Times New Roman" w:cs="Times New Roman"/>
          <w:i/>
          <w:iCs/>
          <w:color w:val="222222"/>
          <w:sz w:val="24"/>
          <w:szCs w:val="24"/>
          <w:shd w:val="clear" w:color="auto" w:fill="FFFFFF"/>
        </w:rPr>
        <w:t>IFRS Accounting in Progress</w:t>
      </w:r>
      <w:r w:rsidRPr="00364283">
        <w:rPr>
          <w:rFonts w:ascii="Times New Roman" w:hAnsi="Times New Roman" w:cs="Times New Roman"/>
          <w:color w:val="222222"/>
          <w:sz w:val="24"/>
          <w:szCs w:val="24"/>
          <w:shd w:val="clear" w:color="auto" w:fill="FFFFFF"/>
        </w:rPr>
        <w:t>, 167.</w:t>
      </w:r>
    </w:p>
    <w:p w:rsidR="00035D42" w:rsidRPr="00364283" w:rsidRDefault="00035D42" w:rsidP="00C95947">
      <w:pPr>
        <w:spacing w:line="480" w:lineRule="auto"/>
        <w:jc w:val="center"/>
        <w:rPr>
          <w:rFonts w:ascii="Times New Roman" w:hAnsi="Times New Roman" w:cs="Times New Roman"/>
          <w:sz w:val="24"/>
          <w:szCs w:val="24"/>
        </w:rPr>
      </w:pPr>
      <w:r w:rsidRPr="00364283">
        <w:rPr>
          <w:rFonts w:ascii="Times New Roman" w:hAnsi="Times New Roman" w:cs="Times New Roman"/>
          <w:color w:val="222222"/>
          <w:sz w:val="24"/>
          <w:szCs w:val="24"/>
          <w:shd w:val="clear" w:color="auto" w:fill="FFFFFF"/>
        </w:rPr>
        <w:t>Caldwell, C., &amp; Hayes, L. A. (2010). Leadership, trustworthiness, and ethical stewardship. </w:t>
      </w:r>
      <w:r w:rsidRPr="00364283">
        <w:rPr>
          <w:rFonts w:ascii="Times New Roman" w:hAnsi="Times New Roman" w:cs="Times New Roman"/>
          <w:i/>
          <w:iCs/>
          <w:color w:val="222222"/>
          <w:sz w:val="24"/>
          <w:szCs w:val="24"/>
          <w:shd w:val="clear" w:color="auto" w:fill="FFFFFF"/>
        </w:rPr>
        <w:t>Journal of Business Ethics</w:t>
      </w:r>
      <w:r w:rsidRPr="00364283">
        <w:rPr>
          <w:rFonts w:ascii="Times New Roman" w:hAnsi="Times New Roman" w:cs="Times New Roman"/>
          <w:color w:val="222222"/>
          <w:sz w:val="24"/>
          <w:szCs w:val="24"/>
          <w:shd w:val="clear" w:color="auto" w:fill="FFFFFF"/>
        </w:rPr>
        <w:t>, </w:t>
      </w:r>
      <w:r w:rsidRPr="00364283">
        <w:rPr>
          <w:rFonts w:ascii="Times New Roman" w:hAnsi="Times New Roman" w:cs="Times New Roman"/>
          <w:i/>
          <w:iCs/>
          <w:color w:val="222222"/>
          <w:sz w:val="24"/>
          <w:szCs w:val="24"/>
          <w:shd w:val="clear" w:color="auto" w:fill="FFFFFF"/>
        </w:rPr>
        <w:t>96</w:t>
      </w:r>
      <w:r w:rsidRPr="00364283">
        <w:rPr>
          <w:rFonts w:ascii="Times New Roman" w:hAnsi="Times New Roman" w:cs="Times New Roman"/>
          <w:color w:val="222222"/>
          <w:sz w:val="24"/>
          <w:szCs w:val="24"/>
          <w:shd w:val="clear" w:color="auto" w:fill="FFFFFF"/>
        </w:rPr>
        <w:t>(4), 497-512.</w:t>
      </w:r>
    </w:p>
    <w:sectPr w:rsidR="00035D42" w:rsidRPr="00364283" w:rsidSect="0036428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A2D" w:rsidRDefault="009E3A2D" w:rsidP="00364283">
      <w:pPr>
        <w:spacing w:after="0" w:line="240" w:lineRule="auto"/>
      </w:pPr>
      <w:r>
        <w:separator/>
      </w:r>
    </w:p>
  </w:endnote>
  <w:endnote w:type="continuationSeparator" w:id="1">
    <w:p w:rsidR="009E3A2D" w:rsidRDefault="009E3A2D" w:rsidP="003642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A2D" w:rsidRDefault="009E3A2D" w:rsidP="00364283">
      <w:pPr>
        <w:spacing w:after="0" w:line="240" w:lineRule="auto"/>
      </w:pPr>
      <w:r>
        <w:separator/>
      </w:r>
    </w:p>
  </w:footnote>
  <w:footnote w:type="continuationSeparator" w:id="1">
    <w:p w:rsidR="009E3A2D" w:rsidRDefault="009E3A2D" w:rsidP="003642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1594"/>
      <w:docPartObj>
        <w:docPartGallery w:val="Page Numbers (Top of Page)"/>
        <w:docPartUnique/>
      </w:docPartObj>
    </w:sdtPr>
    <w:sdtContent>
      <w:p w:rsidR="00364283" w:rsidRDefault="00364283">
        <w:pPr>
          <w:pStyle w:val="Header"/>
          <w:jc w:val="right"/>
        </w:pPr>
        <w:r>
          <w:t xml:space="preserve"> Krispy Kreme transactions </w:t>
        </w:r>
        <w:fldSimple w:instr=" PAGE   \* MERGEFORMAT ">
          <w:r w:rsidR="008E4A3B">
            <w:rPr>
              <w:noProof/>
            </w:rPr>
            <w:t>3</w:t>
          </w:r>
        </w:fldSimple>
      </w:p>
    </w:sdtContent>
  </w:sdt>
  <w:p w:rsidR="00364283" w:rsidRDefault="003642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283" w:rsidRDefault="005B7AEA">
    <w:pPr>
      <w:pStyle w:val="Header"/>
    </w:pPr>
    <w:r>
      <w:t xml:space="preserve">                                                                                                                  </w:t>
    </w:r>
    <w:r w:rsidR="00364283">
      <w:t xml:space="preserve">Running head: </w:t>
    </w:r>
    <w:r>
      <w:t>Krispy Kreme transactions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458DB"/>
    <w:rsid w:val="00005241"/>
    <w:rsid w:val="000124A3"/>
    <w:rsid w:val="00035D42"/>
    <w:rsid w:val="00055588"/>
    <w:rsid w:val="00056806"/>
    <w:rsid w:val="000679E2"/>
    <w:rsid w:val="000728B3"/>
    <w:rsid w:val="00076F75"/>
    <w:rsid w:val="000948BC"/>
    <w:rsid w:val="000B1D57"/>
    <w:rsid w:val="000B6B23"/>
    <w:rsid w:val="000C6B37"/>
    <w:rsid w:val="000D3092"/>
    <w:rsid w:val="000D3BE3"/>
    <w:rsid w:val="000E502E"/>
    <w:rsid w:val="000F1B92"/>
    <w:rsid w:val="001024DA"/>
    <w:rsid w:val="00113728"/>
    <w:rsid w:val="00113BC5"/>
    <w:rsid w:val="00114177"/>
    <w:rsid w:val="00126D2D"/>
    <w:rsid w:val="00137578"/>
    <w:rsid w:val="00140895"/>
    <w:rsid w:val="00166043"/>
    <w:rsid w:val="00167E9E"/>
    <w:rsid w:val="001741EA"/>
    <w:rsid w:val="001B0BD0"/>
    <w:rsid w:val="001C6574"/>
    <w:rsid w:val="001D1527"/>
    <w:rsid w:val="001E2BF7"/>
    <w:rsid w:val="001F3FC9"/>
    <w:rsid w:val="00253963"/>
    <w:rsid w:val="00256048"/>
    <w:rsid w:val="00262448"/>
    <w:rsid w:val="002776B4"/>
    <w:rsid w:val="00285483"/>
    <w:rsid w:val="002875AA"/>
    <w:rsid w:val="0029551B"/>
    <w:rsid w:val="002C11E8"/>
    <w:rsid w:val="002D3AED"/>
    <w:rsid w:val="002E7068"/>
    <w:rsid w:val="002F32CB"/>
    <w:rsid w:val="00300247"/>
    <w:rsid w:val="00301540"/>
    <w:rsid w:val="003044E8"/>
    <w:rsid w:val="003047F3"/>
    <w:rsid w:val="00306C4C"/>
    <w:rsid w:val="0031523F"/>
    <w:rsid w:val="00340450"/>
    <w:rsid w:val="00342B1F"/>
    <w:rsid w:val="0034762A"/>
    <w:rsid w:val="00350DD5"/>
    <w:rsid w:val="003576A9"/>
    <w:rsid w:val="00364283"/>
    <w:rsid w:val="00364B8C"/>
    <w:rsid w:val="00371F67"/>
    <w:rsid w:val="00380185"/>
    <w:rsid w:val="00382888"/>
    <w:rsid w:val="00390EDB"/>
    <w:rsid w:val="00391F0B"/>
    <w:rsid w:val="003A2596"/>
    <w:rsid w:val="003A70CD"/>
    <w:rsid w:val="003B6532"/>
    <w:rsid w:val="003B7D8F"/>
    <w:rsid w:val="003D04CE"/>
    <w:rsid w:val="003D071C"/>
    <w:rsid w:val="003D5F6F"/>
    <w:rsid w:val="003F2C16"/>
    <w:rsid w:val="003F4FB6"/>
    <w:rsid w:val="003F703F"/>
    <w:rsid w:val="00411763"/>
    <w:rsid w:val="00424EFA"/>
    <w:rsid w:val="00434553"/>
    <w:rsid w:val="00443903"/>
    <w:rsid w:val="00462F37"/>
    <w:rsid w:val="00474AAB"/>
    <w:rsid w:val="0048334B"/>
    <w:rsid w:val="00487D45"/>
    <w:rsid w:val="004B6268"/>
    <w:rsid w:val="004C5B99"/>
    <w:rsid w:val="004C78F0"/>
    <w:rsid w:val="004E6C1F"/>
    <w:rsid w:val="004F1FEC"/>
    <w:rsid w:val="005143E6"/>
    <w:rsid w:val="0052746E"/>
    <w:rsid w:val="00534392"/>
    <w:rsid w:val="00537714"/>
    <w:rsid w:val="005457B6"/>
    <w:rsid w:val="00555A9C"/>
    <w:rsid w:val="00571C20"/>
    <w:rsid w:val="00571DAE"/>
    <w:rsid w:val="00587E39"/>
    <w:rsid w:val="00590A3A"/>
    <w:rsid w:val="00597AA4"/>
    <w:rsid w:val="005B392D"/>
    <w:rsid w:val="005B7AEA"/>
    <w:rsid w:val="005D22F0"/>
    <w:rsid w:val="005E511C"/>
    <w:rsid w:val="005F0077"/>
    <w:rsid w:val="005F1F1D"/>
    <w:rsid w:val="005F268C"/>
    <w:rsid w:val="006317F6"/>
    <w:rsid w:val="00636F09"/>
    <w:rsid w:val="0064057B"/>
    <w:rsid w:val="00640E8C"/>
    <w:rsid w:val="00643423"/>
    <w:rsid w:val="00644514"/>
    <w:rsid w:val="00650427"/>
    <w:rsid w:val="00664230"/>
    <w:rsid w:val="006763C7"/>
    <w:rsid w:val="006A5CE3"/>
    <w:rsid w:val="006B220C"/>
    <w:rsid w:val="006D5E59"/>
    <w:rsid w:val="006D6056"/>
    <w:rsid w:val="006E5B25"/>
    <w:rsid w:val="006E628D"/>
    <w:rsid w:val="006F5503"/>
    <w:rsid w:val="00702B54"/>
    <w:rsid w:val="00704970"/>
    <w:rsid w:val="00707BA0"/>
    <w:rsid w:val="007240B9"/>
    <w:rsid w:val="0074197D"/>
    <w:rsid w:val="00760BC0"/>
    <w:rsid w:val="00774F8E"/>
    <w:rsid w:val="00776976"/>
    <w:rsid w:val="00776A4E"/>
    <w:rsid w:val="00787F8F"/>
    <w:rsid w:val="007962AE"/>
    <w:rsid w:val="007A4BCF"/>
    <w:rsid w:val="007A54B1"/>
    <w:rsid w:val="007B453D"/>
    <w:rsid w:val="007D6B20"/>
    <w:rsid w:val="007F6E41"/>
    <w:rsid w:val="00826D0B"/>
    <w:rsid w:val="008466BE"/>
    <w:rsid w:val="00875F21"/>
    <w:rsid w:val="00882B0B"/>
    <w:rsid w:val="0089171E"/>
    <w:rsid w:val="008E4A3B"/>
    <w:rsid w:val="008F1AB0"/>
    <w:rsid w:val="008F3DD7"/>
    <w:rsid w:val="00911371"/>
    <w:rsid w:val="00913921"/>
    <w:rsid w:val="00915230"/>
    <w:rsid w:val="00920375"/>
    <w:rsid w:val="009421F9"/>
    <w:rsid w:val="00961591"/>
    <w:rsid w:val="00964398"/>
    <w:rsid w:val="00966697"/>
    <w:rsid w:val="009666EC"/>
    <w:rsid w:val="009751A0"/>
    <w:rsid w:val="00982904"/>
    <w:rsid w:val="009C5D65"/>
    <w:rsid w:val="009D6FA0"/>
    <w:rsid w:val="009E34F7"/>
    <w:rsid w:val="009E3A2D"/>
    <w:rsid w:val="00A1119F"/>
    <w:rsid w:val="00A22DFB"/>
    <w:rsid w:val="00A458DB"/>
    <w:rsid w:val="00A76FA5"/>
    <w:rsid w:val="00A825E0"/>
    <w:rsid w:val="00A84C26"/>
    <w:rsid w:val="00A92A7E"/>
    <w:rsid w:val="00A95568"/>
    <w:rsid w:val="00A970DE"/>
    <w:rsid w:val="00AD2F68"/>
    <w:rsid w:val="00B060AC"/>
    <w:rsid w:val="00B0664B"/>
    <w:rsid w:val="00B20289"/>
    <w:rsid w:val="00B310A0"/>
    <w:rsid w:val="00B41B75"/>
    <w:rsid w:val="00B4329D"/>
    <w:rsid w:val="00B47B91"/>
    <w:rsid w:val="00B51FF2"/>
    <w:rsid w:val="00B5631C"/>
    <w:rsid w:val="00B57BEC"/>
    <w:rsid w:val="00BA1041"/>
    <w:rsid w:val="00BA6213"/>
    <w:rsid w:val="00BB6922"/>
    <w:rsid w:val="00BC138F"/>
    <w:rsid w:val="00BD515C"/>
    <w:rsid w:val="00C15766"/>
    <w:rsid w:val="00C238E9"/>
    <w:rsid w:val="00C24D7A"/>
    <w:rsid w:val="00C406F7"/>
    <w:rsid w:val="00C801BE"/>
    <w:rsid w:val="00C8125A"/>
    <w:rsid w:val="00C90534"/>
    <w:rsid w:val="00C95947"/>
    <w:rsid w:val="00CA4231"/>
    <w:rsid w:val="00CB4318"/>
    <w:rsid w:val="00CB4CFC"/>
    <w:rsid w:val="00CE5876"/>
    <w:rsid w:val="00D00E76"/>
    <w:rsid w:val="00D4347A"/>
    <w:rsid w:val="00D566CE"/>
    <w:rsid w:val="00D749D5"/>
    <w:rsid w:val="00D7679C"/>
    <w:rsid w:val="00D87F45"/>
    <w:rsid w:val="00D91D69"/>
    <w:rsid w:val="00DA2C73"/>
    <w:rsid w:val="00DB6406"/>
    <w:rsid w:val="00DE1981"/>
    <w:rsid w:val="00DE5616"/>
    <w:rsid w:val="00DE7460"/>
    <w:rsid w:val="00DF005E"/>
    <w:rsid w:val="00E0782E"/>
    <w:rsid w:val="00E15ADA"/>
    <w:rsid w:val="00E41DDC"/>
    <w:rsid w:val="00EA35AA"/>
    <w:rsid w:val="00EB126B"/>
    <w:rsid w:val="00EE7CC5"/>
    <w:rsid w:val="00F10B06"/>
    <w:rsid w:val="00F1364A"/>
    <w:rsid w:val="00F229EC"/>
    <w:rsid w:val="00F4232E"/>
    <w:rsid w:val="00F51C72"/>
    <w:rsid w:val="00F51FC4"/>
    <w:rsid w:val="00F55285"/>
    <w:rsid w:val="00F74EF6"/>
    <w:rsid w:val="00F77D22"/>
    <w:rsid w:val="00F873A4"/>
    <w:rsid w:val="00FA5692"/>
    <w:rsid w:val="00FC70B5"/>
    <w:rsid w:val="00FF5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283"/>
  </w:style>
  <w:style w:type="paragraph" w:styleId="Footer">
    <w:name w:val="footer"/>
    <w:basedOn w:val="Normal"/>
    <w:link w:val="FooterChar"/>
    <w:uiPriority w:val="99"/>
    <w:semiHidden/>
    <w:unhideWhenUsed/>
    <w:rsid w:val="003642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42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5</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232</cp:revision>
  <dcterms:created xsi:type="dcterms:W3CDTF">2021-03-17T15:15:00Z</dcterms:created>
  <dcterms:modified xsi:type="dcterms:W3CDTF">2021-03-17T18:56:00Z</dcterms:modified>
</cp:coreProperties>
</file>